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ED4" w:rsidRPr="00823C24" w:rsidRDefault="008E7ED4" w:rsidP="008E7ED4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ASUNTOS PENDIENTES DE LA COMISIÓN Nº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02C7A" w:rsidP="008E7ED4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14 </w:t>
      </w:r>
      <w:r w:rsidR="008E7ED4" w:rsidRPr="00823C2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DE</w:t>
      </w:r>
      <w:r w:rsidR="008E7ED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SEPTIEMBRE</w:t>
      </w:r>
      <w:r w:rsidR="008E7ED4" w:rsidRPr="00823C2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 DE 2022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ASUNTOS INGRESADOS EN EL AÑO 2021</w:t>
      </w:r>
    </w:p>
    <w:p w:rsidR="008E7ED4" w:rsidRPr="00823C24" w:rsidRDefault="008E7ED4" w:rsidP="008E7ED4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075/21 BLOQUE M.P.F.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Resol.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rechazando la concesión de permisos de explotación para el cultivo de salmónidos en aguas jurisdiccionales de las Islas Malvinas.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078/21 BLOQUE F.D.T.-P.J-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creando la Comisión “</w:t>
      </w:r>
      <w:proofErr w:type="spellStart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Malvinizadora</w:t>
      </w:r>
      <w:proofErr w:type="spellEnd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 Fueguina”.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124/21 BLOQUE PARTIDO VERDE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Resol.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expresando su repudio a los dichos de la señora Patricia Bullrich, ex Ministra de Seguridad de la Nación.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229/21 BLOQUES M.P.F.; U.C.R.; FORJA; F.D.T.-PJ- y PARTIDO VERDE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estableciendo que los uniformes de cada establecimiento educativo lleven la leyenda “Las Malvinas son </w:t>
      </w:r>
      <w:proofErr w:type="gramStart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Argentinas</w:t>
      </w:r>
      <w:proofErr w:type="gramEnd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”.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230/21 BLOQUES M.P.F.; U.C.R.; FORJA; F.D.T. –P.J.- y PARTIDO VERDE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estableciendo en el ámbito del Ministerio de Educación dentro de la </w:t>
      </w:r>
      <w:proofErr w:type="spellStart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currícula</w:t>
      </w:r>
      <w:proofErr w:type="spellEnd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, una materia denominada “Islas Malvinas”.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02C7A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231/21 BLOQUES M.P.F.; U.C.R.; FORJA; F.D.T. –P.J- y PARTIDO VERDE  Proyecto de Resol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sobre el reconocimiento por el 40 Aniversario de la Gesta de Malvinas y del hundimiento del Crucero ARA General Belgrano.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02C7A" w:rsidRDefault="008E7ED4" w:rsidP="00802C7A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278/21 BLOQUE PARTIDO VERDE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. De Ley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 de capacitación obligatoria en la cuestión “Malvinas y Geopolítica del Atlántico Sur”.</w:t>
      </w:r>
      <w:r w:rsidR="00802C7A">
        <w:rPr>
          <w:rFonts w:ascii="Arial" w:eastAsia="Arial" w:hAnsi="Arial" w:cs="Arial"/>
          <w:sz w:val="24"/>
          <w:szCs w:val="24"/>
          <w:lang w:val="es-ES" w:eastAsia="ar-SA"/>
        </w:rPr>
        <w:t xml:space="preserve">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1 y 7</w:t>
      </w: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02C7A" w:rsidRDefault="008E7ED4" w:rsidP="008E7ED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369/21 BLOQUE U.C.R.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creando la Agencia de Desarrollo y Enlace Antártico.</w:t>
      </w:r>
      <w:r w:rsidR="00802C7A">
        <w:rPr>
          <w:rFonts w:ascii="Arial" w:eastAsia="Arial" w:hAnsi="Arial" w:cs="Arial"/>
          <w:sz w:val="24"/>
          <w:szCs w:val="24"/>
          <w:lang w:val="es-ES" w:eastAsia="ar-SA"/>
        </w:rPr>
        <w:t xml:space="preserve">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1, 2 y 7</w:t>
      </w: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7ED4" w:rsidRPr="00802C7A" w:rsidRDefault="008E7ED4" w:rsidP="008E7ED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3C24">
        <w:rPr>
          <w:rFonts w:ascii="Arial" w:hAnsi="Arial" w:cs="Arial"/>
          <w:b/>
          <w:sz w:val="24"/>
          <w:szCs w:val="24"/>
        </w:rPr>
        <w:t xml:space="preserve">486/21 BLOQUE U.C.R. </w:t>
      </w:r>
      <w:proofErr w:type="spellStart"/>
      <w:r w:rsidRPr="00823C24">
        <w:rPr>
          <w:rFonts w:ascii="Arial" w:hAnsi="Arial" w:cs="Arial"/>
          <w:b/>
          <w:sz w:val="24"/>
          <w:szCs w:val="24"/>
        </w:rPr>
        <w:t>Proy</w:t>
      </w:r>
      <w:proofErr w:type="spellEnd"/>
      <w:r w:rsidRPr="00823C24">
        <w:rPr>
          <w:rFonts w:ascii="Arial" w:hAnsi="Arial" w:cs="Arial"/>
          <w:b/>
          <w:sz w:val="24"/>
          <w:szCs w:val="24"/>
        </w:rPr>
        <w:t>. de Resolución</w:t>
      </w:r>
      <w:r w:rsidRPr="00823C24">
        <w:rPr>
          <w:rFonts w:ascii="Arial" w:hAnsi="Arial" w:cs="Arial"/>
          <w:sz w:val="24"/>
          <w:szCs w:val="24"/>
        </w:rPr>
        <w:t xml:space="preserve"> declarando de interés provincial la película documental del desembarco en Malvinas denominada "Operación Rosario". </w:t>
      </w:r>
      <w:r w:rsidR="00802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C24">
        <w:rPr>
          <w:rFonts w:ascii="Arial" w:hAnsi="Arial" w:cs="Arial"/>
          <w:b/>
          <w:sz w:val="24"/>
          <w:szCs w:val="24"/>
        </w:rPr>
        <w:t>Com</w:t>
      </w:r>
      <w:proofErr w:type="spellEnd"/>
      <w:r w:rsidRPr="00823C24">
        <w:rPr>
          <w:rFonts w:ascii="Arial" w:hAnsi="Arial" w:cs="Arial"/>
          <w:b/>
          <w:sz w:val="24"/>
          <w:szCs w:val="24"/>
        </w:rPr>
        <w:t xml:space="preserve"> 7</w:t>
      </w: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2C7A" w:rsidRDefault="00802C7A" w:rsidP="008E7ED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</w:p>
    <w:p w:rsidR="00802C7A" w:rsidRDefault="00802C7A" w:rsidP="008E7ED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lastRenderedPageBreak/>
        <w:t>ASUNTOS INGRESADOS EN EL AÑO 2022</w:t>
      </w:r>
    </w:p>
    <w:p w:rsidR="008E7ED4" w:rsidRPr="00823C24" w:rsidRDefault="008E7ED4" w:rsidP="008E7ED4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8E7ED4" w:rsidRPr="00802C7A" w:rsidRDefault="008E7ED4" w:rsidP="008E7ED4">
      <w:pPr>
        <w:spacing w:after="0" w:line="240" w:lineRule="auto"/>
        <w:jc w:val="both"/>
        <w:rPr>
          <w:rFonts w:ascii="Arial1" w:hAnsi="Arial1"/>
          <w:color w:val="000000"/>
          <w:sz w:val="24"/>
          <w:szCs w:val="24"/>
          <w:lang w:val="es-MX" w:eastAsia="es-MX"/>
        </w:rPr>
      </w:pPr>
      <w:r w:rsidRPr="00823C24">
        <w:rPr>
          <w:rFonts w:ascii="Arial1" w:hAnsi="Arial1"/>
          <w:b/>
          <w:color w:val="000000"/>
          <w:sz w:val="24"/>
          <w:szCs w:val="24"/>
          <w:lang w:val="es-MX" w:eastAsia="es-MX"/>
        </w:rPr>
        <w:t xml:space="preserve">059/22 - BLOQUE U.C.R. </w:t>
      </w:r>
      <w:proofErr w:type="spellStart"/>
      <w:r w:rsidRPr="00823C24">
        <w:rPr>
          <w:rFonts w:ascii="Arial1" w:hAnsi="Arial1"/>
          <w:b/>
          <w:color w:val="000000"/>
          <w:sz w:val="24"/>
          <w:szCs w:val="24"/>
          <w:lang w:val="es-MX" w:eastAsia="es-MX"/>
        </w:rPr>
        <w:t>Proy</w:t>
      </w:r>
      <w:proofErr w:type="spellEnd"/>
      <w:r w:rsidRPr="00823C24">
        <w:rPr>
          <w:rFonts w:ascii="Arial1" w:hAnsi="Arial1"/>
          <w:b/>
          <w:color w:val="000000"/>
          <w:sz w:val="24"/>
          <w:szCs w:val="24"/>
          <w:lang w:val="es-MX" w:eastAsia="es-MX"/>
        </w:rPr>
        <w:t xml:space="preserve">. de Resol. </w:t>
      </w:r>
      <w:r w:rsidRPr="00823C24">
        <w:rPr>
          <w:rFonts w:ascii="Arial1" w:hAnsi="Arial1"/>
          <w:color w:val="000000"/>
          <w:sz w:val="24"/>
          <w:szCs w:val="24"/>
          <w:lang w:val="es-MX" w:eastAsia="es-MX"/>
        </w:rPr>
        <w:t xml:space="preserve">manifestando repudio y rechazo a la represión a nuestros Héroes de Guerra de Malvinas, el día 16 de marzo del cte. año en las puertas del </w:t>
      </w:r>
      <w:proofErr w:type="spellStart"/>
      <w:r w:rsidRPr="00823C24">
        <w:rPr>
          <w:rFonts w:ascii="Arial1" w:hAnsi="Arial1"/>
          <w:color w:val="000000"/>
          <w:sz w:val="24"/>
          <w:szCs w:val="24"/>
          <w:lang w:val="es-MX" w:eastAsia="es-MX"/>
        </w:rPr>
        <w:t>Pami</w:t>
      </w:r>
      <w:proofErr w:type="spellEnd"/>
      <w:r w:rsidRPr="00823C24">
        <w:rPr>
          <w:rFonts w:ascii="Arial1" w:hAnsi="Arial1"/>
          <w:color w:val="000000"/>
          <w:sz w:val="24"/>
          <w:szCs w:val="24"/>
          <w:lang w:val="es-MX" w:eastAsia="es-MX"/>
        </w:rPr>
        <w:t xml:space="preserve"> de la ciudad de Buenos Aires.</w:t>
      </w:r>
      <w:r w:rsidR="00802C7A">
        <w:rPr>
          <w:rFonts w:ascii="Arial1" w:hAnsi="Arial1"/>
          <w:color w:val="000000"/>
          <w:sz w:val="24"/>
          <w:szCs w:val="24"/>
          <w:lang w:val="es-MX" w:eastAsia="es-MX"/>
        </w:rPr>
        <w:t xml:space="preserve"> </w:t>
      </w:r>
      <w:r w:rsidRPr="00823C24">
        <w:rPr>
          <w:rFonts w:ascii="Arial1" w:hAnsi="Arial1"/>
          <w:b/>
          <w:color w:val="000000"/>
          <w:sz w:val="24"/>
          <w:szCs w:val="24"/>
          <w:lang w:val="es-MX" w:eastAsia="es-MX"/>
        </w:rPr>
        <w:t>Com. 7</w:t>
      </w:r>
    </w:p>
    <w:p w:rsidR="00802C7A" w:rsidRDefault="00802C7A" w:rsidP="008E7ED4">
      <w:pPr>
        <w:spacing w:after="0" w:line="240" w:lineRule="auto"/>
        <w:jc w:val="both"/>
        <w:rPr>
          <w:rFonts w:ascii="Arial1" w:hAnsi="Arial1"/>
          <w:b/>
          <w:color w:val="000000"/>
          <w:sz w:val="24"/>
          <w:szCs w:val="24"/>
          <w:lang w:val="es-MX" w:eastAsia="es-MX"/>
        </w:rPr>
      </w:pPr>
    </w:p>
    <w:p w:rsidR="00802C7A" w:rsidRPr="00802C7A" w:rsidRDefault="00802C7A" w:rsidP="008E7ED4">
      <w:pPr>
        <w:spacing w:after="0" w:line="240" w:lineRule="auto"/>
        <w:jc w:val="both"/>
        <w:rPr>
          <w:rFonts w:ascii="Arial1" w:hAnsi="Arial1"/>
          <w:color w:val="000000"/>
          <w:sz w:val="24"/>
          <w:szCs w:val="24"/>
          <w:lang w:val="es-MX" w:eastAsia="es-MX"/>
        </w:rPr>
      </w:pPr>
      <w:r>
        <w:rPr>
          <w:rFonts w:ascii="Arial1" w:hAnsi="Arial1"/>
          <w:b/>
          <w:color w:val="000000"/>
          <w:sz w:val="24"/>
          <w:szCs w:val="24"/>
          <w:lang w:val="es-MX" w:eastAsia="es-MX"/>
        </w:rPr>
        <w:t xml:space="preserve">347/22 BLOQUE PARTIDO VERDE Proyecto de Ley </w:t>
      </w:r>
      <w:r w:rsidRPr="00802C7A">
        <w:rPr>
          <w:rFonts w:ascii="Arial1" w:hAnsi="Arial1"/>
          <w:color w:val="000000"/>
          <w:sz w:val="24"/>
          <w:szCs w:val="24"/>
          <w:lang w:val="es-MX" w:eastAsia="es-MX"/>
        </w:rPr>
        <w:t xml:space="preserve">creando el Consejo Provincial de Pesca Ilegal. </w:t>
      </w:r>
      <w:r>
        <w:rPr>
          <w:rFonts w:ascii="Arial1" w:hAnsi="Arial1"/>
          <w:b/>
          <w:color w:val="000000"/>
          <w:sz w:val="24"/>
          <w:szCs w:val="24"/>
          <w:lang w:val="es-MX" w:eastAsia="es-MX"/>
        </w:rPr>
        <w:t>Com. 3 y 7</w:t>
      </w: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Default="008E7ED4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02C7A" w:rsidRPr="00823C24" w:rsidRDefault="00802C7A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bookmarkStart w:id="0" w:name="_GoBack"/>
      <w:bookmarkEnd w:id="0"/>
    </w:p>
    <w:p w:rsidR="008E7ED4" w:rsidRPr="00823C24" w:rsidRDefault="008E7ED4" w:rsidP="008E7ED4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SALA DE COMISIÓN, </w:t>
      </w:r>
      <w:r w:rsidR="00802C7A">
        <w:rPr>
          <w:rFonts w:ascii="Arial" w:eastAsia="Arial" w:hAnsi="Arial" w:cs="Arial"/>
          <w:b/>
          <w:sz w:val="24"/>
          <w:szCs w:val="24"/>
          <w:lang w:val="es-ES" w:eastAsia="ar-SA"/>
        </w:rPr>
        <w:t>14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 </w:t>
      </w:r>
      <w:r w:rsidR="00802C7A">
        <w:rPr>
          <w:rFonts w:ascii="Arial" w:eastAsia="Arial" w:hAnsi="Arial" w:cs="Arial"/>
          <w:b/>
          <w:sz w:val="24"/>
          <w:szCs w:val="24"/>
          <w:lang w:val="es-ES" w:eastAsia="ar-SA"/>
        </w:rPr>
        <w:t>SEPTIEMBRE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 2022.</w:t>
      </w:r>
    </w:p>
    <w:p w:rsidR="008E7ED4" w:rsidRPr="00823C24" w:rsidRDefault="008E7ED4" w:rsidP="008E7ED4">
      <w:pPr>
        <w:spacing w:after="200" w:line="276" w:lineRule="auto"/>
        <w:rPr>
          <w:lang w:val="es-ES"/>
        </w:rPr>
      </w:pPr>
    </w:p>
    <w:p w:rsidR="008E7ED4" w:rsidRPr="00823C24" w:rsidRDefault="008E7ED4" w:rsidP="008E7ED4"/>
    <w:p w:rsidR="008E7ED4" w:rsidRPr="00823C24" w:rsidRDefault="008E7ED4" w:rsidP="008E7ED4"/>
    <w:p w:rsidR="008E7ED4" w:rsidRDefault="008E7ED4" w:rsidP="008E7ED4"/>
    <w:p w:rsidR="008E7ED4" w:rsidRDefault="008E7ED4" w:rsidP="008E7ED4"/>
    <w:p w:rsidR="002769B4" w:rsidRDefault="002769B4"/>
    <w:sectPr w:rsidR="002769B4" w:rsidSect="00D03C5E">
      <w:footerReference w:type="default" r:id="rId6"/>
      <w:pgSz w:w="11906" w:h="16838"/>
      <w:pgMar w:top="3572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02C7A">
      <w:pPr>
        <w:spacing w:after="0" w:line="240" w:lineRule="auto"/>
      </w:pPr>
      <w:r>
        <w:separator/>
      </w:r>
    </w:p>
  </w:endnote>
  <w:endnote w:type="continuationSeparator" w:id="0">
    <w:p w:rsidR="00000000" w:rsidRDefault="0080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766041"/>
      <w:docPartObj>
        <w:docPartGallery w:val="Page Numbers (Bottom of Page)"/>
        <w:docPartUnique/>
      </w:docPartObj>
    </w:sdtPr>
    <w:sdtEndPr/>
    <w:sdtContent>
      <w:p w:rsidR="00E349CB" w:rsidRDefault="008E7E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49CB" w:rsidRDefault="00802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02C7A">
      <w:pPr>
        <w:spacing w:after="0" w:line="240" w:lineRule="auto"/>
      </w:pPr>
      <w:r>
        <w:separator/>
      </w:r>
    </w:p>
  </w:footnote>
  <w:footnote w:type="continuationSeparator" w:id="0">
    <w:p w:rsidR="00000000" w:rsidRDefault="00802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ED4"/>
    <w:rsid w:val="002769B4"/>
    <w:rsid w:val="00802C7A"/>
    <w:rsid w:val="008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9778"/>
  <w15:docId w15:val="{75B0345A-2C69-4F1C-B38D-0F6F6CFF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ED4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E7ED4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Basualdo Del Bono</dc:creator>
  <cp:lastModifiedBy>Barbara Omodeo Vanone</cp:lastModifiedBy>
  <cp:revision>2</cp:revision>
  <cp:lastPrinted>2022-09-14T20:09:00Z</cp:lastPrinted>
  <dcterms:created xsi:type="dcterms:W3CDTF">2022-08-03T13:42:00Z</dcterms:created>
  <dcterms:modified xsi:type="dcterms:W3CDTF">2022-09-14T20:09:00Z</dcterms:modified>
</cp:coreProperties>
</file>